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DC" w:rsidRPr="005A2A68" w:rsidRDefault="00725ADC" w:rsidP="00725ADC">
      <w:pPr>
        <w:widowControl w:val="0"/>
        <w:tabs>
          <w:tab w:val="left" w:pos="148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Муниципальное автономное учреждение дополнительного образования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 xml:space="preserve">«Центр развития творчества детей и юношества «Искра» </w:t>
      </w:r>
      <w:proofErr w:type="spellStart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г</w:t>
      </w:r>
      <w:proofErr w:type="gramStart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.О</w:t>
      </w:r>
      <w:proofErr w:type="gramEnd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рска</w:t>
      </w:r>
      <w:proofErr w:type="spellEnd"/>
      <w:r w:rsidRPr="005D48F9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11004A" w:rsidRDefault="00725ADC" w:rsidP="001100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1004A" w:rsidRDefault="0011004A" w:rsidP="001100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725ADC" w:rsidRPr="00725ADC" w:rsidRDefault="00725ADC" w:rsidP="00110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5A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5ADC">
        <w:rPr>
          <w:rFonts w:ascii="Times New Roman" w:hAnsi="Times New Roman" w:cs="Times New Roman"/>
          <w:sz w:val="24"/>
          <w:szCs w:val="24"/>
        </w:rPr>
        <w:t>беспечение образовательного процесса оборудованными учебными кабинетами,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D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D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DC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ADC">
        <w:rPr>
          <w:rFonts w:ascii="Times New Roman" w:hAnsi="Times New Roman" w:cs="Times New Roman"/>
          <w:sz w:val="24"/>
          <w:szCs w:val="24"/>
        </w:rPr>
        <w:t>занятий)</w:t>
      </w:r>
    </w:p>
    <w:p w:rsidR="00E07303" w:rsidRDefault="00E07303" w:rsidP="00E0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148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21"/>
        <w:gridCol w:w="2541"/>
        <w:gridCol w:w="4610"/>
        <w:gridCol w:w="3118"/>
        <w:gridCol w:w="1843"/>
        <w:gridCol w:w="1984"/>
      </w:tblGrid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770A5F" w:rsidRDefault="00594641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770A5F" w:rsidRDefault="00594641" w:rsidP="00725A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Вид образования, подвид дополнительного образования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770A5F" w:rsidRDefault="00594641" w:rsidP="00725A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 с перечнем основного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770A5F" w:rsidRDefault="00594641" w:rsidP="00725A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учебных кабинетов, объектов для проведения практических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770A5F" w:rsidRDefault="00594641" w:rsidP="00725A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или иное вещное право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41" w:rsidRPr="00770A5F" w:rsidRDefault="00594641" w:rsidP="00725A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 основание возникновения  права </w:t>
            </w: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главном здании Центра: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кабинет по лепке и гильошированию: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столы для гильоширования (10 шт.)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-ноутбук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(8),  ученические столы (7) и стулья (14),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-кабинет по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-ноутбук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-кондиционер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(5), ученические столы (8) и скамейки (8),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кабинет СРР «Золотой ключик»: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-экран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-проектор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-ноутбук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-кондиционер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(3), ученические столы (7) и стулья (14),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вязания: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-кондиционер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(2), ученические столы (7) и стулья (14),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-хореографический зал: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-станки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-зеркала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-пианино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-музыкальный центр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Скамейки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по деревообработке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станки (3)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выжигатели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(10)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-инструменты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(3), ученические стулья (8),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-актовый зал: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-колонки (2)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-прожекторы (10)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-зеркальный шар (1)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водный свет (1)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колорченджер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-сканер (1)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-световой прибор «лунный цветок» (1)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прибор (два вращающихся шара) (1)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-пушка на шар (1)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-синтезатор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микрофон (3)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-баян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скамейки, стол, стулья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вокала: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-пианино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-музыкальный центр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-зеркала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(1), скамейки (3), учительский стол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462430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город Орск 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еляева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6-б 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МАУДО «ЦРТДЮ «Искра»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D457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от 20.02.2015 №56-АВ 626225, бессрочно</w:t>
            </w:r>
          </w:p>
          <w:p w:rsidR="00594641" w:rsidRPr="00770A5F" w:rsidRDefault="00594641" w:rsidP="00D457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СП «Огонек»: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 кабинет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 доска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шкаф, ученические столы (7) и стулья (14),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по  гильошированию: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столы для гильоширования (9)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книжные полки, ученические стулья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ГРР и игре в шашки: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-доска магнитная шахматная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шкаф, книжные полки, ученические столы (6) и стулья (12),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-актовый зал: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-пианино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-магнитофон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-баян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-аккордеон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-баян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-аккордеон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лавки (9)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город Орск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тартовая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 – клуб по месту жительства «Огонек»)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регистрации права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от 20.02.2015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№56-АВ 626224, бессрочно</w:t>
            </w: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СП «Товарищ»: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кабинет вокала: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-фортепьяно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-музыкальный центр (2)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(4), ученические столы (4) и стулья (20)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--кабинет по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-телевизор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-мольберты (14)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(2), ученические столы (8), скамейки (8), учительский стол, тумбы, книжные полки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хореографии: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-музыкальный центр (2 </w:t>
            </w:r>
            <w:proofErr w:type="spellStart"/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-колонки (2 </w:t>
            </w:r>
            <w:proofErr w:type="spellStart"/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-пианино (1 </w:t>
            </w:r>
            <w:proofErr w:type="spellStart"/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-зеркала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-баян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-аккордеон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-комплект акустики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лавочки (4), стол (2), стулья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-музей: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-экспонаты музея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-балалайки (6)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тумба (1), лавки (2), столы (2), книжная полка (2)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гитарной музыки: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-компьютер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-принтер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-гитары (6)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столы (3), стулья (15), шкафы (2)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 кабинет по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№2: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Мебель: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шкафы (2), тумбы (2), ученические столы (8), ученические стулья (16), учительский стол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город Орск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105 (структурное подразделение – клуб по месту жительства «Товарищ»)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регистрации  права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от 20.02.2015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№56-АВ 626224, бессрочно</w:t>
            </w: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СП «Искорка»: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по техническому моделированию одежды: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(2), ученические столы (6) и стулья (12),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ГРР: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(1), ученические столы (6) и стулья (12),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-кабинет по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(1), ученические столы (6), табуреты (12),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по художественной лепке: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(1), полки книжные, ученические столы (6) и стулья (12), учительский стол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город Орск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 – клуб по месту жительства «Искорка»)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от 20.02.2015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№56-АВ 626237, бессрочно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СП «Радуга»: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кабинет по игре в шашки: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-доска магнитная шахматная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стол (6), ученические стулья (12)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-кабинет по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Мебель: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(1), ученические столы (7) и стулья (14), учительский стол</w:t>
            </w: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кабинет гитарной музыки: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гитары (4)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стойки для гитары (2)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 (1), стулья (6), учительский стол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вокала: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-пианино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-магнитофон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-микрофон (2)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-стойка для микрофона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Мебель: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книжная полка, учительский стол, стулья (10)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кабинет художественного дизайна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стол, стулья (2), лавки (2), журнальный стол, книжная полка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-кабинет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бисероплетения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шкаф, стол, стулья (10)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-кабинет лепки: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-ноутбук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шкаф, учительский стол, лавки (3)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город Орск 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агильская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13а</w:t>
            </w:r>
          </w:p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 – клуб по месту жительства «Радуга»)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770A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CC55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регистрации права от 20.02.2015 №56-АВ 626236, бессрочно</w:t>
            </w: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СОШ «№15»: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- 2 учебных кабинета для занятий по социально-педагогическому направлению</w:t>
            </w:r>
            <w:proofErr w:type="gramEnd"/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 ученическая – 4 шт.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-компьютер (1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-телевизор (1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столы (30 шт.) и стулья (60 шт.), учительский стол (2 шт.), стул 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/м (4 шт.)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город Орск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№15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6457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CC55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/>
                <w:sz w:val="20"/>
                <w:szCs w:val="20"/>
              </w:rPr>
              <w:t xml:space="preserve">Акт приема-передачи  движимого имущества, передаваемого в безвозмездное пользование по адресу: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СОШ «№13»: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- 6 учебных кабинетов для занятий по художественно-эстетическому, физкультурно-спортивному и социально-педагогическому направлениям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доска с софитами (4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ученические парты (60 шт.) и стулья (120 шт.)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орокина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№13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орокина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</w:tr>
      <w:tr w:rsidR="00594641" w:rsidRPr="00770A5F" w:rsidTr="00594641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СОШ «№43»: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-2 учебных кабинета для занятий по художественно-эстетическому направлению</w:t>
            </w:r>
            <w:proofErr w:type="gramEnd"/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-доска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парты (15 шт.) и стулья (30 шт.), учительский стол и стул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омельская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ул.Олимпийская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д.84/14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№43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омельская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ул.Олимпийская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д.84/14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СОШ «№28»: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- 2 учебных кабинета для занятий по художественно-эстетическому направлению</w:t>
            </w:r>
            <w:proofErr w:type="gramEnd"/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-доска классная – 2 шт.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ученические столы (30 шт.) и стулья (60 шт.), учительские столы (2 шт.) и стулья (2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актовый зал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-пианино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скамейки (20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-спортивный зал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-гимнастические скамейки (5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лшанская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ул.Саратовская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д.136 / 3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№28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лшанская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ул.Саратовская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д.136 / 3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СОШ «№38»: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-5 учебных кабинетов для занятий по 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художественно-эстетическому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 и естественно-научному направлениям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доска классная (5 шт.)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ученические столы (75 шт.) и стулья (150 шт.), учительские столы (5 шт.) и стулья (5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-малый спортивный зал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гимнастические скамейки (7 шт.)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спортивный зал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725A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-гимнастические скамейки (2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еляева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№38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еляева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СОШ «№32»: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 хореографический зал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-пианино «Ритм»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стулья (2 шт.)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журнальный стол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мская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д.69 «А»</w:t>
            </w:r>
          </w:p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№32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3F46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CC55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мская</w:t>
            </w:r>
            <w:proofErr w:type="spellEnd"/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, д.69 «А»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Кабинеты, расположенные в МОАУ «СОШ №29»: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- 4 учебных</w:t>
            </w: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для занятий по художественному направлению</w:t>
            </w:r>
            <w:proofErr w:type="gramEnd"/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-доска классная – 5 шт.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ученические столы (60 шт.) и стулья (120 шт.),  стол учителя (4 шт.), стул учителя (4 шт.).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 w:cs="Times New Roman"/>
                <w:sz w:val="20"/>
                <w:szCs w:val="24"/>
              </w:rPr>
              <w:t xml:space="preserve">Оренбургская область,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город Орск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овосибирская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, д.227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/>
                <w:sz w:val="20"/>
                <w:szCs w:val="24"/>
              </w:rPr>
              <w:t xml:space="preserve">МОАУ «СОШ №29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Start"/>
            <w:r w:rsidRPr="00594641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594641">
              <w:rPr>
                <w:rFonts w:ascii="Times New Roman" w:hAnsi="Times New Roman"/>
                <w:sz w:val="20"/>
                <w:szCs w:val="24"/>
              </w:rPr>
              <w:t>рска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594641">
              <w:rPr>
                <w:rFonts w:ascii="Times New Roman" w:hAnsi="Times New Roman" w:cs="Times New Roman"/>
                <w:sz w:val="20"/>
                <w:szCs w:val="24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spacing w:after="0" w:line="240" w:lineRule="auto"/>
            </w:pPr>
            <w:r w:rsidRPr="0052407E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4"/>
              </w:rPr>
              <w:t>ул</w:t>
            </w:r>
            <w:proofErr w:type="gramStart"/>
            <w:r w:rsidRPr="00594641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594641">
              <w:rPr>
                <w:rFonts w:ascii="Times New Roman" w:hAnsi="Times New Roman"/>
                <w:sz w:val="20"/>
                <w:szCs w:val="24"/>
              </w:rPr>
              <w:t>овосибирская</w:t>
            </w:r>
            <w:proofErr w:type="spellEnd"/>
            <w:r w:rsidRPr="00594641">
              <w:rPr>
                <w:rFonts w:ascii="Times New Roman" w:hAnsi="Times New Roman"/>
                <w:sz w:val="20"/>
                <w:szCs w:val="24"/>
              </w:rPr>
              <w:t>, д.227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770A5F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«СОШ №40»: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 учебный кабинет для занятий по художественному, физкультурно-спортивному направлениям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 доска классная (1 шт.)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ученические столы (11 шт.) и стулья (16 шт.), стол учитель</w:t>
            </w:r>
            <w:r w:rsidRPr="00594641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(1 шт.), стул учительский (1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айское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 шоссе, д.1а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/>
                <w:sz w:val="20"/>
                <w:szCs w:val="20"/>
              </w:rPr>
              <w:t xml:space="preserve">МОАУ «СОШ №40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рска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spacing w:after="0" w:line="240" w:lineRule="auto"/>
            </w:pPr>
            <w:r w:rsidRPr="0052407E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айское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 xml:space="preserve"> шоссе, д.1а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«СОШ №11»: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 спортивный зал для занятий по физкультурно-спортивному направлению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агильская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МОАУ «СОШ №11 </w:t>
            </w: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рска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spacing w:after="0" w:line="240" w:lineRule="auto"/>
            </w:pPr>
            <w:r w:rsidRPr="0052407E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агильская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, д.35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«СОШ №52»: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 спортивный зал для занятий по физкультурно-спортивному направлению</w:t>
            </w: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-маты гимнастические – 2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, д.85Б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/>
                <w:sz w:val="20"/>
                <w:szCs w:val="20"/>
              </w:rPr>
              <w:t xml:space="preserve">МОАУ «СОШ №52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рска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spacing w:line="240" w:lineRule="auto"/>
            </w:pPr>
            <w:r w:rsidRPr="0052407E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, д.85Б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«СОШ №35»:</w:t>
            </w:r>
          </w:p>
          <w:p w:rsid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-2 учебных кабинета для занятий по 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художественно-эстетическому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 и физкультурно-спортивному направлениям 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 доска классная (2 шт.)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-ученические столы (30 шт.) и стулья (60 шт.), учительские столы (2 шт.) и стулья (2 шт.), шкаф-гардероб (2 шт.)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утузова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ул.Черниговская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, д.53/2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/>
                <w:sz w:val="20"/>
                <w:szCs w:val="20"/>
              </w:rPr>
              <w:t xml:space="preserve">МОАУ «СОШ №35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рска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spacing w:line="240" w:lineRule="auto"/>
            </w:pPr>
            <w:r w:rsidRPr="0052407E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утузова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ул.Черниговская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, д.53/2</w:t>
            </w:r>
          </w:p>
        </w:tc>
      </w:tr>
      <w:tr w:rsidR="00594641" w:rsidRPr="00770A5F" w:rsidTr="0059464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Кабинеты, расположенные в МОАУ «СОШ №27»: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 танцевальный зал  для занятий по художественному  направлению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Оборудование</w:t>
            </w: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-пианино «Гамма» (1 шт.), пианино «Ноктюрн» (1 шт.)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Мебель</w:t>
            </w: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-стул (1 шт.)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город Орск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акаренко</w:t>
            </w:r>
            <w:proofErr w:type="spellEnd"/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, д.17 А</w:t>
            </w:r>
          </w:p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/>
                <w:sz w:val="20"/>
                <w:szCs w:val="20"/>
              </w:rPr>
              <w:t xml:space="preserve">МОАУ «СОШ №27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рска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Pr="00594641" w:rsidRDefault="00594641" w:rsidP="005946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1" w:rsidRDefault="00594641" w:rsidP="00594641">
            <w:pPr>
              <w:spacing w:line="240" w:lineRule="auto"/>
            </w:pPr>
            <w:r w:rsidRPr="0052407E">
              <w:rPr>
                <w:rFonts w:ascii="Times New Roman" w:hAnsi="Times New Roman"/>
                <w:sz w:val="20"/>
                <w:szCs w:val="20"/>
              </w:rPr>
              <w:t xml:space="preserve">Акт приема-передачи движимого имущества, передаваемого в безвозмездное пользование по адресу: </w:t>
            </w:r>
            <w:proofErr w:type="spellStart"/>
            <w:r w:rsidRPr="0059464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9464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94641">
              <w:rPr>
                <w:rFonts w:ascii="Times New Roman" w:hAnsi="Times New Roman"/>
                <w:sz w:val="20"/>
                <w:szCs w:val="20"/>
              </w:rPr>
              <w:t>акаренко</w:t>
            </w:r>
            <w:proofErr w:type="spellEnd"/>
            <w:r w:rsidRPr="00594641">
              <w:rPr>
                <w:rFonts w:ascii="Times New Roman" w:hAnsi="Times New Roman"/>
                <w:sz w:val="20"/>
                <w:szCs w:val="20"/>
              </w:rPr>
              <w:t>, д.17 А</w:t>
            </w:r>
          </w:p>
        </w:tc>
      </w:tr>
    </w:tbl>
    <w:p w:rsidR="00594641" w:rsidRDefault="00594641" w:rsidP="006835ED">
      <w:pPr>
        <w:pStyle w:val="ConsPlusNonformat"/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641" w:rsidSect="00D457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37B7"/>
    <w:multiLevelType w:val="hybridMultilevel"/>
    <w:tmpl w:val="69741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E3CAC"/>
    <w:multiLevelType w:val="hybridMultilevel"/>
    <w:tmpl w:val="9F60C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D0"/>
    <w:rsid w:val="00017C19"/>
    <w:rsid w:val="000208E5"/>
    <w:rsid w:val="0006486F"/>
    <w:rsid w:val="000A6E09"/>
    <w:rsid w:val="000C2196"/>
    <w:rsid w:val="000C24A3"/>
    <w:rsid w:val="000C4467"/>
    <w:rsid w:val="000E25E8"/>
    <w:rsid w:val="00107AA5"/>
    <w:rsid w:val="0011004A"/>
    <w:rsid w:val="001A45A7"/>
    <w:rsid w:val="001E57E3"/>
    <w:rsid w:val="00223853"/>
    <w:rsid w:val="00226857"/>
    <w:rsid w:val="00235CC5"/>
    <w:rsid w:val="0026072C"/>
    <w:rsid w:val="00297449"/>
    <w:rsid w:val="002A60E8"/>
    <w:rsid w:val="00306263"/>
    <w:rsid w:val="0036120D"/>
    <w:rsid w:val="003C6DF0"/>
    <w:rsid w:val="003F4607"/>
    <w:rsid w:val="00406EBA"/>
    <w:rsid w:val="00446C73"/>
    <w:rsid w:val="0048508B"/>
    <w:rsid w:val="004F122E"/>
    <w:rsid w:val="004F5C7D"/>
    <w:rsid w:val="0054128C"/>
    <w:rsid w:val="00546BD1"/>
    <w:rsid w:val="005572D0"/>
    <w:rsid w:val="005636A3"/>
    <w:rsid w:val="005905B7"/>
    <w:rsid w:val="00594641"/>
    <w:rsid w:val="005B0150"/>
    <w:rsid w:val="005D48F9"/>
    <w:rsid w:val="005F6422"/>
    <w:rsid w:val="006457F3"/>
    <w:rsid w:val="0064761B"/>
    <w:rsid w:val="00680D39"/>
    <w:rsid w:val="006812BA"/>
    <w:rsid w:val="006835ED"/>
    <w:rsid w:val="00687ACD"/>
    <w:rsid w:val="006B0503"/>
    <w:rsid w:val="006D1DB0"/>
    <w:rsid w:val="006E46CA"/>
    <w:rsid w:val="006F1620"/>
    <w:rsid w:val="006F307B"/>
    <w:rsid w:val="00725ADC"/>
    <w:rsid w:val="007357D4"/>
    <w:rsid w:val="00770A5F"/>
    <w:rsid w:val="00770A61"/>
    <w:rsid w:val="007D170F"/>
    <w:rsid w:val="007D78E9"/>
    <w:rsid w:val="00827AB5"/>
    <w:rsid w:val="0085351B"/>
    <w:rsid w:val="008635E7"/>
    <w:rsid w:val="008732FE"/>
    <w:rsid w:val="008C3F46"/>
    <w:rsid w:val="008D196E"/>
    <w:rsid w:val="008F4B2A"/>
    <w:rsid w:val="00901C6B"/>
    <w:rsid w:val="0091559B"/>
    <w:rsid w:val="009575A4"/>
    <w:rsid w:val="00962CD4"/>
    <w:rsid w:val="009A7037"/>
    <w:rsid w:val="009B1328"/>
    <w:rsid w:val="00A44977"/>
    <w:rsid w:val="00A615EC"/>
    <w:rsid w:val="00A62937"/>
    <w:rsid w:val="00A82391"/>
    <w:rsid w:val="00A97697"/>
    <w:rsid w:val="00AA0F98"/>
    <w:rsid w:val="00AA42C9"/>
    <w:rsid w:val="00AE274D"/>
    <w:rsid w:val="00B266D0"/>
    <w:rsid w:val="00B34309"/>
    <w:rsid w:val="00B4106F"/>
    <w:rsid w:val="00B4380A"/>
    <w:rsid w:val="00BA2EFF"/>
    <w:rsid w:val="00C02A64"/>
    <w:rsid w:val="00C07D4E"/>
    <w:rsid w:val="00C173B4"/>
    <w:rsid w:val="00C80796"/>
    <w:rsid w:val="00C82D48"/>
    <w:rsid w:val="00CA4D94"/>
    <w:rsid w:val="00CB37FD"/>
    <w:rsid w:val="00CB6177"/>
    <w:rsid w:val="00CC54BC"/>
    <w:rsid w:val="00CC55F0"/>
    <w:rsid w:val="00CF2FD1"/>
    <w:rsid w:val="00D4576E"/>
    <w:rsid w:val="00D77D44"/>
    <w:rsid w:val="00D82775"/>
    <w:rsid w:val="00D84A52"/>
    <w:rsid w:val="00D90018"/>
    <w:rsid w:val="00E07303"/>
    <w:rsid w:val="00E12797"/>
    <w:rsid w:val="00E16ED7"/>
    <w:rsid w:val="00E36F9E"/>
    <w:rsid w:val="00E374E2"/>
    <w:rsid w:val="00E7497A"/>
    <w:rsid w:val="00EA1433"/>
    <w:rsid w:val="00EA1644"/>
    <w:rsid w:val="00EA53EA"/>
    <w:rsid w:val="00F93C3C"/>
    <w:rsid w:val="00F97254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54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A3B3D-BA1F-484F-8335-6EDEAEFE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Кеньо</cp:lastModifiedBy>
  <cp:revision>4</cp:revision>
  <cp:lastPrinted>2016-12-13T09:52:00Z</cp:lastPrinted>
  <dcterms:created xsi:type="dcterms:W3CDTF">2018-05-08T11:44:00Z</dcterms:created>
  <dcterms:modified xsi:type="dcterms:W3CDTF">2018-05-08T11:50:00Z</dcterms:modified>
</cp:coreProperties>
</file>